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5325B" w14:textId="7B75E1C5" w:rsidR="008234C9" w:rsidRDefault="00E13A69">
      <w:pPr>
        <w:adjustRightInd w:val="0"/>
        <w:snapToGrid w:val="0"/>
        <w:spacing w:beforeLines="100" w:before="312"/>
        <w:rPr>
          <w:rFonts w:ascii="Times New Roman" w:hAnsi="Times New Roman" w:cs="Times New Roman"/>
        </w:rPr>
      </w:pPr>
      <w:bookmarkStart w:id="0" w:name="OLE_LINK2"/>
      <w:r>
        <w:rPr>
          <w:rFonts w:ascii="Times New Roman" w:hAnsi="Times New Roman" w:cs="Times New Roman" w:hint="eastAsia"/>
          <w:b/>
          <w:bCs/>
        </w:rPr>
        <w:t>Letter to Editor</w:t>
      </w:r>
    </w:p>
    <w:p w14:paraId="7419C82A" w14:textId="77777777" w:rsidR="008234C9" w:rsidRDefault="00E13A69">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1C20DDCF" w14:textId="77777777" w:rsidR="008234C9" w:rsidRDefault="00E13A69">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33EA0D11" w14:textId="77777777" w:rsidR="008234C9" w:rsidRDefault="00E13A69">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350407DD" w14:textId="77777777" w:rsidR="008234C9" w:rsidRDefault="00E13A69">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76AE7615" w14:textId="77777777" w:rsidR="008234C9" w:rsidRDefault="00E13A69">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DF50ACD" w14:textId="77777777" w:rsidR="008234C9" w:rsidRDefault="00E13A69">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5CAC2806" w14:textId="77777777" w:rsidR="008234C9" w:rsidRDefault="00E13A69">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b"/>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ORCID: xxxx</w:t>
      </w:r>
    </w:p>
    <w:p w14:paraId="538847F1" w14:textId="77777777" w:rsidR="008234C9" w:rsidRDefault="00E13A69">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2E3CD99E" w14:textId="77777777" w:rsidR="008234C9" w:rsidRDefault="00E13A69">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w:t>
      </w:r>
      <w:r>
        <w:rPr>
          <w:rFonts w:ascii="Times New Roman" w:eastAsia="宋体" w:hAnsi="Times New Roman" w:cs="Times New Roman" w:hint="eastAsia"/>
          <w:iCs/>
          <w:color w:val="808080" w:themeColor="background1" w:themeShade="80"/>
          <w:kern w:val="0"/>
          <w:sz w:val="18"/>
          <w:szCs w:val="18"/>
        </w:rPr>
        <w:t>20</w:t>
      </w:r>
      <w:r>
        <w:rPr>
          <w:rFonts w:ascii="Times New Roman" w:eastAsia="宋体" w:hAnsi="Times New Roman" w:cs="Times New Roman" w:hint="eastAsia"/>
          <w:color w:val="808080" w:themeColor="background1" w:themeShade="80"/>
          <w:kern w:val="0"/>
          <w:sz w:val="18"/>
          <w:szCs w:val="18"/>
        </w:rPr>
        <w:t>]</w:t>
      </w:r>
    </w:p>
    <w:p w14:paraId="6F755FE8" w14:textId="77777777" w:rsidR="008234C9" w:rsidRDefault="00E13A69">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04ED3B80" w14:textId="77777777" w:rsidR="008234C9" w:rsidRDefault="00E13A69">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letter</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w:t>
      </w:r>
      <w:r>
        <w:rPr>
          <w:rFonts w:ascii="Times New Roman" w:hAnsi="Times New Roman"/>
          <w:b/>
          <w:bCs/>
          <w:i/>
          <w:color w:val="808080" w:themeColor="background1" w:themeShade="80"/>
          <w:sz w:val="18"/>
          <w:szCs w:val="18"/>
        </w:rPr>
        <w:t>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b"/>
            <w:rFonts w:ascii="Times New Roman" w:eastAsia="宋体" w:hAnsi="Times New Roman" w:hint="eastAsia"/>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1C10467D" w14:textId="77777777" w:rsidR="008234C9" w:rsidRDefault="00E13A69">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r>
        <w:rPr>
          <w:rFonts w:ascii="Times New Roman" w:eastAsia="宋体" w:hAnsi="Times New Roman" w:cs="Times New Roman" w:hint="eastAsia"/>
          <w:b/>
          <w:bCs/>
          <w:iCs/>
          <w:color w:val="190F13"/>
          <w:sz w:val="24"/>
        </w:rPr>
        <w:t xml:space="preserve"> (optional)</w:t>
      </w:r>
    </w:p>
    <w:p w14:paraId="376CEA99" w14:textId="77777777" w:rsidR="008234C9" w:rsidRDefault="00E13A69">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6870CA78" w14:textId="77777777" w:rsidR="008234C9" w:rsidRDefault="00E13A69">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s main content. In this part, authors may mention writing purpose, experimental methods, results and their signifi</w:t>
      </w:r>
      <w:r>
        <w:rPr>
          <w:rFonts w:ascii="Times New Roman" w:eastAsia="宋体" w:hAnsi="Times New Roman" w:hint="eastAsia"/>
          <w:iCs/>
          <w:color w:val="auto"/>
          <w:sz w:val="20"/>
          <w:szCs w:val="20"/>
          <w:lang w:eastAsia="zh-CN"/>
        </w:rPr>
        <w:t xml:space="preserve">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4A144418" w14:textId="77777777" w:rsidR="008234C9" w:rsidRDefault="00E13A69">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eastAsia="宋体" w:hAnsi="Times New Roman" w:cs="Times New Roman" w:hint="eastAsia"/>
          <w:b/>
          <w:bCs/>
          <w:iCs/>
          <w:color w:val="190F13"/>
          <w:sz w:val="24"/>
        </w:rPr>
        <w:t xml:space="preserve"> (optional)</w:t>
      </w:r>
      <w:r>
        <w:rPr>
          <w:rFonts w:ascii="Times New Roman" w:eastAsia="Times New Roman" w:hAnsi="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06853925" w14:textId="77777777" w:rsidR="008234C9" w:rsidRDefault="00E13A69">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8 keywords which can be used for </w:t>
      </w:r>
      <w:r>
        <w:rPr>
          <w:rFonts w:ascii="Times New Roman" w:hAnsi="Times New Roman" w:cs="Times New Roman"/>
          <w:b/>
          <w:bCs/>
          <w:i/>
          <w:iCs/>
          <w:color w:val="808080" w:themeColor="background1" w:themeShade="80"/>
          <w:sz w:val="18"/>
          <w:szCs w:val="18"/>
        </w:rPr>
        <w:t>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FEDED8C" w14:textId="77777777" w:rsidR="008234C9" w:rsidRDefault="00E13A69">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25BEFB0A" w14:textId="77777777" w:rsidR="008234C9" w:rsidRDefault="00E13A69">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2AB166AE" w14:textId="77777777" w:rsidR="008234C9" w:rsidRDefault="00E13A6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72BCF5F4" w14:textId="77777777" w:rsidR="008234C9" w:rsidRDefault="00E13A6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56347C30" w14:textId="77777777" w:rsidR="008234C9" w:rsidRDefault="00E13A69">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368D22AB" w14:textId="77777777" w:rsidR="008234C9" w:rsidRDefault="00E13A69">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5F77BCCE" w14:textId="77777777" w:rsidR="008234C9" w:rsidRDefault="00E13A69">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0F931E01" w14:textId="77777777" w:rsidR="008234C9" w:rsidRDefault="00E13A69">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9F2C6CF" w14:textId="77777777" w:rsidR="008234C9" w:rsidRDefault="00E13A69">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11C1C0C1" w14:textId="77777777" w:rsidR="008234C9" w:rsidRDefault="00E13A6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 xml:space="preserve">other forms: Equations (2) and (3); </w:t>
      </w:r>
      <w:r>
        <w:rPr>
          <w:rFonts w:ascii="Times New Roman" w:hAnsi="Times New Roman" w:cs="Times New Roman"/>
          <w:sz w:val="20"/>
          <w:szCs w:val="20"/>
        </w:rPr>
        <w:t>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w:t>
      </w:r>
      <w:r>
        <w:rPr>
          <w:rFonts w:ascii="Times New Roman" w:hAnsi="Times New Roman" w:cs="Times New Roman"/>
          <w:sz w:val="20"/>
          <w:szCs w:val="20"/>
        </w:rPr>
        <w: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b"/>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510C5F83" w14:textId="77777777" w:rsidR="008234C9" w:rsidRDefault="00E13A69">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2B915A8" w14:textId="77777777" w:rsidR="008234C9" w:rsidRDefault="00E13A69">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7180AB8A" w14:textId="77777777" w:rsidR="008234C9" w:rsidRDefault="00E13A69">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8"/>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8234C9" w14:paraId="7276AAF6" w14:textId="77777777">
        <w:tc>
          <w:tcPr>
            <w:tcW w:w="4422" w:type="dxa"/>
          </w:tcPr>
          <w:p w14:paraId="7041C158" w14:textId="77777777" w:rsidR="008234C9" w:rsidRDefault="00E13A69">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05140588" wp14:editId="6C24D971">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14:paraId="25A342AF" w14:textId="77777777" w:rsidR="008234C9" w:rsidRDefault="00E13A69">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0341F4D7" w14:textId="77777777" w:rsidR="008234C9" w:rsidRDefault="00E13A69">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5CB6B63D" wp14:editId="687A3B78">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14:paraId="145A979A" w14:textId="77777777" w:rsidR="008234C9" w:rsidRDefault="00E13A69">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8234C9" w14:paraId="66D65B21" w14:textId="77777777">
        <w:tc>
          <w:tcPr>
            <w:tcW w:w="8844" w:type="dxa"/>
            <w:gridSpan w:val="2"/>
          </w:tcPr>
          <w:p w14:paraId="4D89A32A" w14:textId="77777777" w:rsidR="008234C9" w:rsidRDefault="00E13A69">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3448475B" wp14:editId="53E642F4">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456F94" w14:textId="77777777" w:rsidR="008234C9" w:rsidRDefault="00E13A69">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4872DD13" w14:textId="77777777" w:rsidR="008234C9" w:rsidRDefault="00E13A69">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14:paraId="799804CE" w14:textId="77777777" w:rsidR="008234C9" w:rsidRDefault="00E13A69">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57FD4A0C" w14:textId="77777777" w:rsidR="008234C9" w:rsidRDefault="00E13A6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w:t>
      </w:r>
      <w:r>
        <w:rPr>
          <w:rFonts w:ascii="Times New Roman" w:hAnsi="Times New Roman" w:cs="Times New Roman"/>
          <w:b/>
          <w:bCs/>
          <w:i/>
          <w:iCs/>
          <w:color w:val="808080" w:themeColor="background1" w:themeShade="80"/>
          <w:sz w:val="18"/>
          <w:szCs w:val="18"/>
        </w:rPr>
        <w:t>r (e.g., Figure 1, Figure 2) and placed after the paragraph where it is first cited;</w:t>
      </w:r>
    </w:p>
    <w:p w14:paraId="2B0E87E6" w14:textId="77777777" w:rsidR="008234C9" w:rsidRDefault="00E13A6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67805EB7" w14:textId="77777777" w:rsidR="008234C9" w:rsidRDefault="00E13A6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w:t>
      </w:r>
      <w:r>
        <w:rPr>
          <w:rFonts w:ascii="Times New Roman" w:hAnsi="Times New Roman" w:cs="Times New Roman"/>
          <w:b/>
          <w:bCs/>
          <w:i/>
          <w:iCs/>
          <w:color w:val="808080" w:themeColor="background1" w:themeShade="80"/>
          <w:sz w:val="18"/>
          <w:szCs w:val="18"/>
        </w:rPr>
        <w:t xml:space="preserve">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42BE7C5B" w14:textId="77777777" w:rsidR="008234C9" w:rsidRDefault="00E13A6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w:t>
      </w:r>
      <w:r>
        <w:rPr>
          <w:rFonts w:ascii="Times New Roman" w:hAnsi="Times New Roman" w:cs="Times New Roman"/>
          <w:b/>
          <w:bCs/>
          <w:i/>
          <w:iCs/>
          <w:color w:val="808080" w:themeColor="background1" w:themeShade="80"/>
          <w:sz w:val="18"/>
          <w:szCs w:val="18"/>
        </w:rPr>
        <w:t>e background;</w:t>
      </w:r>
    </w:p>
    <w:p w14:paraId="20B57BCA" w14:textId="77777777" w:rsidR="008234C9" w:rsidRDefault="00E13A6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6D5AA7DB" w14:textId="77777777" w:rsidR="008234C9" w:rsidRDefault="00E13A6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w:t>
      </w:r>
      <w:r>
        <w:rPr>
          <w:rFonts w:ascii="Times New Roman" w:hAnsi="Times New Roman" w:cs="Times New Roman"/>
          <w:b/>
          <w:bCs/>
          <w:i/>
          <w:iCs/>
          <w:color w:val="808080" w:themeColor="background1" w:themeShade="80"/>
          <w:sz w:val="18"/>
          <w:szCs w:val="18"/>
        </w:rPr>
        <w:t xml:space="preserve">photomicrographs should be </w:t>
      </w:r>
      <w:r>
        <w:rPr>
          <w:rFonts w:ascii="Times New Roman" w:hAnsi="Times New Roman" w:cs="Times New Roman"/>
          <w:b/>
          <w:bCs/>
          <w:i/>
          <w:iCs/>
          <w:color w:val="808080" w:themeColor="background1" w:themeShade="80"/>
          <w:sz w:val="18"/>
          <w:szCs w:val="18"/>
        </w:rPr>
        <w:lastRenderedPageBreak/>
        <w:t>identified; </w:t>
      </w:r>
    </w:p>
    <w:p w14:paraId="49E67498" w14:textId="77777777" w:rsidR="008234C9" w:rsidRDefault="00E13A6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2913C4C3" w14:textId="77777777" w:rsidR="008234C9" w:rsidRDefault="00E13A6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w:t>
      </w:r>
      <w:r>
        <w:rPr>
          <w:rFonts w:ascii="Times New Roman" w:hAnsi="Times New Roman" w:cs="Times New Roman" w:hint="eastAsia"/>
          <w:b/>
          <w:bCs/>
          <w:i/>
          <w:iCs/>
          <w:color w:val="808080" w:themeColor="background1" w:themeShade="80"/>
          <w:sz w:val="18"/>
          <w:szCs w:val="18"/>
        </w:rPr>
        <w:t>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67022A3" w14:textId="77777777" w:rsidR="008234C9" w:rsidRDefault="00E13A69">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w:t>
      </w:r>
      <w:r>
        <w:rPr>
          <w:rFonts w:ascii="Times New Roman" w:hAnsi="Times New Roman" w:cs="Times New Roman"/>
          <w:b/>
          <w:bCs/>
          <w:i/>
          <w:iCs/>
          <w:color w:val="808080" w:themeColor="background1" w:themeShade="80"/>
          <w:sz w:val="18"/>
          <w:szCs w:val="18"/>
        </w:rPr>
        <w:t>figures and images from the internet, must be obtained. It is authors’ responsibility to acquire the licenses, to follow any citation instruction requested by third-party rights holders, and cover any supplementary charges.</w:t>
      </w:r>
    </w:p>
    <w:tbl>
      <w:tblPr>
        <w:tblStyle w:val="a8"/>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8234C9" w14:paraId="14A0BB57" w14:textId="77777777">
        <w:trPr>
          <w:jc w:val="center"/>
        </w:trPr>
        <w:tc>
          <w:tcPr>
            <w:tcW w:w="8409" w:type="dxa"/>
          </w:tcPr>
          <w:p w14:paraId="46EDB117" w14:textId="77777777" w:rsidR="008234C9" w:rsidRDefault="00E13A69">
            <w:pPr>
              <w:pStyle w:val="MDPI39equation"/>
              <w:rPr>
                <w:rFonts w:ascii="Times New Roman" w:eastAsia="宋体" w:hAnsi="Times New Roman"/>
                <w:lang w:eastAsia="zh-CN"/>
              </w:rPr>
            </w:pPr>
            <w:r>
              <w:rPr>
                <w:rFonts w:ascii="Times New Roman" w:eastAsia="宋体" w:hAnsi="Times New Roman"/>
                <w:position w:val="-18"/>
                <w:lang w:eastAsia="zh-CN"/>
              </w:rPr>
              <w:object w:dxaOrig="1544" w:dyaOrig="484" w14:anchorId="43A35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4" o:title=""/>
                </v:shape>
                <o:OLEObject Type="Embed" ProgID="Equation.3" ShapeID="_x0000_i1025" DrawAspect="Content" ObjectID="_1675507831" r:id="rId15"/>
              </w:object>
            </w:r>
          </w:p>
        </w:tc>
        <w:tc>
          <w:tcPr>
            <w:tcW w:w="435" w:type="dxa"/>
            <w:vAlign w:val="center"/>
          </w:tcPr>
          <w:p w14:paraId="27AF8C29" w14:textId="77777777" w:rsidR="008234C9" w:rsidRDefault="00E13A69">
            <w:pPr>
              <w:pStyle w:val="MDPI3aequationnumber"/>
              <w:spacing w:line="260" w:lineRule="atLeast"/>
              <w:jc w:val="center"/>
              <w:rPr>
                <w:rFonts w:ascii="Times New Roman" w:hAnsi="Times New Roman"/>
              </w:rPr>
            </w:pPr>
            <w:r>
              <w:rPr>
                <w:rFonts w:ascii="Times New Roman" w:hAnsi="Times New Roman"/>
              </w:rPr>
              <w:t>(1)</w:t>
            </w:r>
          </w:p>
        </w:tc>
      </w:tr>
    </w:tbl>
    <w:p w14:paraId="753FC627" w14:textId="77777777" w:rsidR="008234C9" w:rsidRDefault="00E13A69">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2AA1C64C" w14:textId="77777777" w:rsidR="008234C9" w:rsidRDefault="00E13A69">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1B411C77" w14:textId="77777777" w:rsidR="008234C9" w:rsidRDefault="00E13A69">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8234C9" w14:paraId="0E179830" w14:textId="77777777" w:rsidTr="008234C9">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2BEDC651" w14:textId="77777777" w:rsidR="008234C9" w:rsidRDefault="00E13A69">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Authors</w:t>
            </w:r>
          </w:p>
        </w:tc>
        <w:tc>
          <w:tcPr>
            <w:tcW w:w="921" w:type="dxa"/>
          </w:tcPr>
          <w:p w14:paraId="5BDDD708" w14:textId="77777777" w:rsidR="008234C9" w:rsidRDefault="00E13A69">
            <w:pPr>
              <w:pStyle w:val="MDPI42tablebody"/>
              <w:spacing w:line="360" w:lineRule="auto"/>
              <w:rPr>
                <w:rFonts w:ascii="Times New Roman" w:eastAsia="宋体" w:hAnsi="Times New Roman" w:cs="Times New Roman"/>
                <w:b/>
                <w:sz w:val="18"/>
                <w:szCs w:val="18"/>
                <w:lang w:val="de-DE" w:eastAsia="zh-CN"/>
              </w:rPr>
            </w:pPr>
            <w:r>
              <w:rPr>
                <w:rFonts w:ascii="Times New Roman" w:eastAsia="宋体" w:hAnsi="Times New Roman" w:cs="Times New Roman" w:hint="eastAsia"/>
                <w:b/>
                <w:sz w:val="18"/>
                <w:szCs w:val="18"/>
                <w:lang w:val="de-DE" w:eastAsia="zh-CN"/>
              </w:rPr>
              <w:t>Regimen</w:t>
            </w:r>
          </w:p>
        </w:tc>
        <w:tc>
          <w:tcPr>
            <w:tcW w:w="786" w:type="dxa"/>
          </w:tcPr>
          <w:p w14:paraId="688F444A" w14:textId="77777777" w:rsidR="008234C9" w:rsidRDefault="00E13A69">
            <w:pPr>
              <w:pStyle w:val="MDPI42tablebody"/>
              <w:spacing w:line="360" w:lineRule="auto"/>
              <w:rPr>
                <w:rFonts w:ascii="Times New Roman" w:hAnsi="Times New Roman" w:cs="Times New Roman"/>
                <w:b/>
                <w:sz w:val="18"/>
                <w:szCs w:val="18"/>
                <w:lang w:val="de-DE"/>
              </w:rPr>
            </w:pPr>
            <w:r>
              <w:rPr>
                <w:rFonts w:ascii="Times New Roman" w:eastAsiaTheme="minorEastAsia" w:hAnsi="Times New Roman" w:cs="Times New Roman" w:hint="eastAsia"/>
                <w:b/>
                <w:i/>
                <w:iCs/>
                <w:sz w:val="18"/>
                <w:szCs w:val="18"/>
                <w:lang w:val="de-DE" w:eastAsia="zh-CN"/>
              </w:rPr>
              <w:t>n</w:t>
            </w:r>
          </w:p>
        </w:tc>
        <w:tc>
          <w:tcPr>
            <w:tcW w:w="903" w:type="dxa"/>
          </w:tcPr>
          <w:p w14:paraId="5B3BCAC9" w14:textId="77777777" w:rsidR="008234C9" w:rsidRDefault="00E13A69">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Age (year)</w:t>
            </w:r>
          </w:p>
        </w:tc>
        <w:tc>
          <w:tcPr>
            <w:tcW w:w="948" w:type="dxa"/>
          </w:tcPr>
          <w:p w14:paraId="1FDF5D2F" w14:textId="77777777" w:rsidR="008234C9" w:rsidRDefault="00E13A69">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CR (%)</w:t>
            </w:r>
          </w:p>
        </w:tc>
        <w:tc>
          <w:tcPr>
            <w:tcW w:w="1826" w:type="dxa"/>
          </w:tcPr>
          <w:p w14:paraId="57069795" w14:textId="77777777" w:rsidR="008234C9" w:rsidRDefault="00E13A69">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 (3-year) EFS/PFS (%)</w:t>
            </w:r>
          </w:p>
        </w:tc>
        <w:tc>
          <w:tcPr>
            <w:tcW w:w="1437" w:type="dxa"/>
          </w:tcPr>
          <w:p w14:paraId="32F22238" w14:textId="77777777" w:rsidR="008234C9" w:rsidRDefault="00E13A69">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 (3-year) OS (%)</w:t>
            </w:r>
          </w:p>
        </w:tc>
      </w:tr>
      <w:tr w:rsidR="008234C9" w14:paraId="4CA021FC" w14:textId="77777777" w:rsidTr="008234C9">
        <w:trPr>
          <w:trHeight w:val="708"/>
        </w:trPr>
        <w:tc>
          <w:tcPr>
            <w:tcW w:w="1539" w:type="dxa"/>
          </w:tcPr>
          <w:p w14:paraId="3A3614BF" w14:textId="77777777" w:rsidR="008234C9" w:rsidRDefault="00E13A69">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Our current study</w:t>
            </w:r>
          </w:p>
        </w:tc>
        <w:tc>
          <w:tcPr>
            <w:tcW w:w="921" w:type="dxa"/>
          </w:tcPr>
          <w:p w14:paraId="47C6BCC7"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CVP</w:t>
            </w:r>
          </w:p>
        </w:tc>
        <w:tc>
          <w:tcPr>
            <w:tcW w:w="786" w:type="dxa"/>
          </w:tcPr>
          <w:p w14:paraId="2E44EC85" w14:textId="77777777" w:rsidR="008234C9" w:rsidRDefault="00E13A69">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251</w:t>
            </w:r>
            <w:r>
              <w:rPr>
                <w:rFonts w:ascii="Times New Roman" w:eastAsiaTheme="minorEastAsia" w:hAnsi="Times New Roman" w:cs="Times New Roman" w:hint="eastAsia"/>
                <w:sz w:val="18"/>
                <w:szCs w:val="18"/>
                <w:lang w:val="de-DE" w:eastAsia="zh-CN"/>
              </w:rPr>
              <w:br/>
              <w:t>67</w:t>
            </w:r>
          </w:p>
        </w:tc>
        <w:tc>
          <w:tcPr>
            <w:tcW w:w="903" w:type="dxa"/>
          </w:tcPr>
          <w:p w14:paraId="25327612" w14:textId="77777777" w:rsidR="008234C9" w:rsidRDefault="00E13A69">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17-82</w:t>
            </w:r>
            <w:r>
              <w:rPr>
                <w:rFonts w:ascii="Times New Roman" w:eastAsiaTheme="minorEastAsia" w:hAnsi="Times New Roman" w:cs="Times New Roman" w:hint="eastAsia"/>
                <w:sz w:val="18"/>
                <w:szCs w:val="18"/>
                <w:lang w:val="de-DE" w:eastAsia="zh-CN"/>
              </w:rPr>
              <w:br/>
              <w:t>45-87</w:t>
            </w:r>
          </w:p>
        </w:tc>
        <w:tc>
          <w:tcPr>
            <w:tcW w:w="948" w:type="dxa"/>
          </w:tcPr>
          <w:p w14:paraId="1BE85C85" w14:textId="77777777" w:rsidR="008234C9" w:rsidRDefault="00E13A69">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69.8</w:t>
            </w:r>
            <w:r>
              <w:rPr>
                <w:rFonts w:ascii="Times New Roman" w:eastAsiaTheme="minorEastAsia" w:hAnsi="Times New Roman" w:cs="Times New Roman" w:hint="eastAsia"/>
                <w:sz w:val="18"/>
                <w:szCs w:val="18"/>
                <w:lang w:val="de-DE" w:eastAsia="zh-CN"/>
              </w:rPr>
              <w:br/>
              <w:t>29.9</w:t>
            </w:r>
            <w:r>
              <w:rPr>
                <w:rFonts w:ascii="Times New Roman" w:eastAsiaTheme="minorEastAsia" w:hAnsi="Times New Roman" w:cs="Times New Roman" w:hint="eastAsia"/>
                <w:sz w:val="18"/>
                <w:szCs w:val="18"/>
                <w:vertAlign w:val="superscript"/>
                <w:lang w:val="de-DE" w:eastAsia="zh-CN"/>
              </w:rPr>
              <w:t>*</w:t>
            </w:r>
          </w:p>
        </w:tc>
        <w:tc>
          <w:tcPr>
            <w:tcW w:w="1826" w:type="dxa"/>
          </w:tcPr>
          <w:p w14:paraId="3C3214D6" w14:textId="77777777" w:rsidR="008234C9" w:rsidRDefault="00E13A69">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55.3 (46.0)</w:t>
            </w:r>
            <w:r>
              <w:rPr>
                <w:rFonts w:ascii="Times New Roman" w:eastAsiaTheme="minorEastAsia" w:hAnsi="Times New Roman" w:cs="Times New Roman" w:hint="eastAsia"/>
                <w:sz w:val="18"/>
                <w:szCs w:val="18"/>
                <w:lang w:val="de-DE" w:eastAsia="zh-CN"/>
              </w:rPr>
              <w:br/>
              <w:t>18.0 (12.0)</w:t>
            </w:r>
            <w:r>
              <w:rPr>
                <w:rFonts w:ascii="Times New Roman" w:eastAsiaTheme="minorEastAsia" w:hAnsi="Times New Roman" w:cs="Times New Roman" w:hint="eastAsia"/>
                <w:sz w:val="18"/>
                <w:szCs w:val="18"/>
                <w:vertAlign w:val="superscript"/>
                <w:lang w:val="de-DE" w:eastAsia="zh-CN"/>
              </w:rPr>
              <w:t>*</w:t>
            </w:r>
          </w:p>
        </w:tc>
        <w:tc>
          <w:tcPr>
            <w:tcW w:w="1437" w:type="dxa"/>
          </w:tcPr>
          <w:p w14:paraId="68562A42" w14:textId="77777777" w:rsidR="008234C9" w:rsidRDefault="00E13A69">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58.0 (52.0)</w:t>
            </w:r>
            <w:r>
              <w:rPr>
                <w:rFonts w:ascii="Times New Roman" w:eastAsiaTheme="minorEastAsia" w:hAnsi="Times New Roman" w:cs="Times New Roman" w:hint="eastAsia"/>
                <w:sz w:val="18"/>
                <w:szCs w:val="18"/>
                <w:lang w:val="de-DE" w:eastAsia="zh-CN"/>
              </w:rPr>
              <w:br/>
              <w:t>25.0 (19.0)</w:t>
            </w:r>
            <w:r>
              <w:rPr>
                <w:rFonts w:ascii="Times New Roman" w:eastAsiaTheme="minorEastAsia" w:hAnsi="Times New Roman" w:cs="Times New Roman" w:hint="eastAsia"/>
                <w:sz w:val="18"/>
                <w:szCs w:val="18"/>
                <w:vertAlign w:val="superscript"/>
                <w:lang w:val="de-DE" w:eastAsia="zh-CN"/>
              </w:rPr>
              <w:t>*</w:t>
            </w:r>
          </w:p>
        </w:tc>
      </w:tr>
      <w:tr w:rsidR="008234C9" w14:paraId="42A552AD" w14:textId="77777777" w:rsidTr="008234C9">
        <w:trPr>
          <w:trHeight w:val="343"/>
        </w:trPr>
        <w:tc>
          <w:tcPr>
            <w:tcW w:w="1539" w:type="dxa"/>
          </w:tcPr>
          <w:p w14:paraId="36448BA0" w14:textId="77777777" w:rsidR="008234C9" w:rsidRDefault="00E13A69">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Khaled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[1]</w:t>
            </w:r>
          </w:p>
        </w:tc>
        <w:tc>
          <w:tcPr>
            <w:tcW w:w="921" w:type="dxa"/>
          </w:tcPr>
          <w:p w14:paraId="7EAD531C" w14:textId="77777777" w:rsidR="008234C9" w:rsidRDefault="00E13A69">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CHOP</w:t>
            </w:r>
          </w:p>
        </w:tc>
        <w:tc>
          <w:tcPr>
            <w:tcW w:w="786" w:type="dxa"/>
          </w:tcPr>
          <w:p w14:paraId="5A5A5F24"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40</w:t>
            </w:r>
          </w:p>
        </w:tc>
        <w:tc>
          <w:tcPr>
            <w:tcW w:w="903" w:type="dxa"/>
          </w:tcPr>
          <w:p w14:paraId="5800DF96"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19-75</w:t>
            </w:r>
          </w:p>
        </w:tc>
        <w:tc>
          <w:tcPr>
            <w:tcW w:w="948" w:type="dxa"/>
          </w:tcPr>
          <w:p w14:paraId="348E72D5"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67</w:t>
            </w:r>
          </w:p>
        </w:tc>
        <w:tc>
          <w:tcPr>
            <w:tcW w:w="1826" w:type="dxa"/>
          </w:tcPr>
          <w:p w14:paraId="57D81A16"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54 (54)</w:t>
            </w:r>
          </w:p>
        </w:tc>
        <w:tc>
          <w:tcPr>
            <w:tcW w:w="1437" w:type="dxa"/>
          </w:tcPr>
          <w:p w14:paraId="186DAD7D"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82 (71)</w:t>
            </w:r>
          </w:p>
        </w:tc>
      </w:tr>
      <w:tr w:rsidR="008234C9" w14:paraId="28882B66" w14:textId="77777777" w:rsidTr="008234C9">
        <w:trPr>
          <w:trHeight w:val="730"/>
        </w:trPr>
        <w:tc>
          <w:tcPr>
            <w:tcW w:w="1539" w:type="dxa"/>
          </w:tcPr>
          <w:p w14:paraId="5B618E83" w14:textId="77777777" w:rsidR="008234C9" w:rsidRDefault="00E13A69">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 xml:space="preserve">Burton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[2]</w:t>
            </w:r>
          </w:p>
        </w:tc>
        <w:tc>
          <w:tcPr>
            <w:tcW w:w="921" w:type="dxa"/>
          </w:tcPr>
          <w:p w14:paraId="48A5255C" w14:textId="77777777" w:rsidR="008234C9" w:rsidRDefault="00E13A69">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CIOP</w:t>
            </w:r>
          </w:p>
        </w:tc>
        <w:tc>
          <w:tcPr>
            <w:tcW w:w="786" w:type="dxa"/>
          </w:tcPr>
          <w:p w14:paraId="0297183C" w14:textId="77777777" w:rsidR="008234C9" w:rsidRDefault="00E13A69">
            <w:pPr>
              <w:pStyle w:val="MDPI42tablebody"/>
              <w:spacing w:line="360" w:lineRule="auto"/>
              <w:jc w:val="left"/>
              <w:rPr>
                <w:rFonts w:ascii="Times New Roman" w:eastAsia="宋体" w:hAnsi="Times New Roman" w:cs="Times New Roman"/>
                <w:sz w:val="18"/>
                <w:szCs w:val="18"/>
                <w:lang w:val="de-DE"/>
              </w:rPr>
            </w:pPr>
            <w:r>
              <w:rPr>
                <w:rFonts w:ascii="Times New Roman" w:eastAsiaTheme="minorEastAsia" w:hAnsi="Times New Roman" w:cs="Times New Roman" w:hint="eastAsia"/>
                <w:sz w:val="18"/>
                <w:szCs w:val="18"/>
                <w:lang w:val="de-DE" w:eastAsia="zh-CN"/>
              </w:rPr>
              <w:t>105</w:t>
            </w:r>
            <w:r>
              <w:rPr>
                <w:rFonts w:ascii="Times New Roman" w:eastAsiaTheme="minorEastAsia" w:hAnsi="Times New Roman" w:cs="Times New Roman" w:hint="eastAsia"/>
                <w:sz w:val="18"/>
                <w:szCs w:val="18"/>
                <w:lang w:val="de-DE" w:eastAsia="zh-CN"/>
              </w:rPr>
              <w:br/>
              <w:t>106</w:t>
            </w:r>
          </w:p>
        </w:tc>
        <w:tc>
          <w:tcPr>
            <w:tcW w:w="903" w:type="dxa"/>
          </w:tcPr>
          <w:p w14:paraId="79897927"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22-66</w:t>
            </w:r>
            <w:r>
              <w:rPr>
                <w:rFonts w:ascii="Times New Roman" w:eastAsia="宋体" w:hAnsi="Times New Roman" w:cs="Times New Roman" w:hint="eastAsia"/>
                <w:sz w:val="18"/>
                <w:szCs w:val="18"/>
                <w:lang w:val="de-DE" w:eastAsia="zh-CN"/>
              </w:rPr>
              <w:br/>
            </w:r>
            <w:r>
              <w:rPr>
                <w:rFonts w:ascii="Times New Roman" w:eastAsia="宋体" w:hAnsi="Times New Roman" w:cs="Times New Roman" w:hint="eastAsia"/>
                <w:sz w:val="18"/>
                <w:szCs w:val="18"/>
                <w:lang w:val="de-DE" w:eastAsia="zh-CN"/>
              </w:rPr>
              <w:t>25-67</w:t>
            </w:r>
          </w:p>
        </w:tc>
        <w:tc>
          <w:tcPr>
            <w:tcW w:w="948" w:type="dxa"/>
          </w:tcPr>
          <w:p w14:paraId="29F9D8B0"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70</w:t>
            </w:r>
            <w:r>
              <w:rPr>
                <w:rFonts w:ascii="Times New Roman" w:eastAsia="宋体" w:hAnsi="Times New Roman" w:cs="Times New Roman" w:hint="eastAsia"/>
                <w:sz w:val="18"/>
                <w:szCs w:val="18"/>
                <w:lang w:val="de-DE" w:eastAsia="zh-CN"/>
              </w:rPr>
              <w:br/>
              <w:t>52</w:t>
            </w:r>
          </w:p>
        </w:tc>
        <w:tc>
          <w:tcPr>
            <w:tcW w:w="1826" w:type="dxa"/>
          </w:tcPr>
          <w:p w14:paraId="70FAAABB"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PFS: 56</w:t>
            </w:r>
            <w:r>
              <w:rPr>
                <w:rFonts w:ascii="Times New Roman" w:eastAsia="宋体" w:hAnsi="Times New Roman" w:cs="Times New Roman" w:hint="eastAsia"/>
                <w:sz w:val="18"/>
                <w:szCs w:val="18"/>
                <w:lang w:val="de-DE" w:eastAsia="zh-CN"/>
              </w:rPr>
              <w:br/>
              <w:t>4-year PFS: 40</w:t>
            </w:r>
            <w:r>
              <w:rPr>
                <w:rFonts w:ascii="Times New Roman" w:eastAsiaTheme="minorEastAsia" w:hAnsi="Times New Roman" w:cs="Times New Roman" w:hint="eastAsia"/>
                <w:sz w:val="18"/>
                <w:szCs w:val="18"/>
                <w:vertAlign w:val="superscript"/>
                <w:lang w:val="de-DE" w:eastAsia="zh-CN"/>
              </w:rPr>
              <w:t>*</w:t>
            </w:r>
          </w:p>
        </w:tc>
        <w:tc>
          <w:tcPr>
            <w:tcW w:w="1437" w:type="dxa"/>
          </w:tcPr>
          <w:p w14:paraId="5B74BD1F" w14:textId="77777777" w:rsidR="008234C9" w:rsidRDefault="00E13A69">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OS: 65</w:t>
            </w:r>
            <w:r>
              <w:rPr>
                <w:rFonts w:ascii="Times New Roman" w:eastAsia="宋体" w:hAnsi="Times New Roman" w:cs="Times New Roman" w:hint="eastAsia"/>
                <w:sz w:val="18"/>
                <w:szCs w:val="18"/>
                <w:lang w:val="de-DE" w:eastAsia="zh-CN"/>
              </w:rPr>
              <w:br/>
              <w:t>4-year OS: 56</w:t>
            </w:r>
            <w:r>
              <w:rPr>
                <w:rFonts w:ascii="Times New Roman" w:eastAsiaTheme="minorEastAsia" w:hAnsi="Times New Roman" w:cs="Times New Roman" w:hint="eastAsia"/>
                <w:sz w:val="18"/>
                <w:szCs w:val="18"/>
                <w:vertAlign w:val="superscript"/>
                <w:lang w:val="de-DE" w:eastAsia="zh-CN"/>
              </w:rPr>
              <w:t>#</w:t>
            </w:r>
          </w:p>
        </w:tc>
      </w:tr>
    </w:tbl>
    <w:p w14:paraId="0AF5B96E" w14:textId="77777777" w:rsidR="008234C9" w:rsidRDefault="00E13A69">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cyclophosphamide, doxorubicin, </w:t>
      </w:r>
      <w:r>
        <w:rPr>
          <w:rFonts w:ascii="Times New Roman" w:eastAsia="宋体" w:hAnsi="Times New Roman" w:cs="Times New Roman"/>
          <w:color w:val="000000"/>
          <w:kern w:val="0"/>
          <w:sz w:val="16"/>
          <w:szCs w:val="16"/>
        </w:rPr>
        <w:t>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0FD76E7B" w14:textId="77777777" w:rsidR="008234C9" w:rsidRDefault="00E13A69">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 </w:t>
      </w:r>
      <w:r>
        <w:rPr>
          <w:rFonts w:ascii="Times New Roman" w:hAnsi="Times New Roman" w:cs="Times New Roman"/>
          <w:b/>
          <w:bCs/>
          <w:i/>
          <w:iCs/>
          <w:color w:val="808080" w:themeColor="background1" w:themeShade="80"/>
          <w:sz w:val="18"/>
          <w:szCs w:val="18"/>
        </w:rPr>
        <w:t>notes:</w:t>
      </w:r>
    </w:p>
    <w:p w14:paraId="56B61D07" w14:textId="77777777" w:rsidR="008234C9" w:rsidRDefault="00E13A69">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2384862A" w14:textId="77777777" w:rsidR="008234C9" w:rsidRDefault="00E13A6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2E1BACF6" w14:textId="77777777" w:rsidR="008234C9" w:rsidRDefault="00E13A6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w:t>
      </w:r>
      <w:r>
        <w:rPr>
          <w:rFonts w:ascii="Times New Roman" w:hAnsi="Times New Roman" w:cs="Times New Roman"/>
          <w:b/>
          <w:bCs/>
          <w:i/>
          <w:iCs/>
          <w:color w:val="808080" w:themeColor="background1" w:themeShade="80"/>
          <w:sz w:val="18"/>
          <w:szCs w:val="18"/>
        </w:rPr>
        <w:t xml:space="preserve"> or DOCX format (picture is not allowed);</w:t>
      </w:r>
    </w:p>
    <w:p w14:paraId="76C71994" w14:textId="77777777" w:rsidR="008234C9" w:rsidRDefault="00E13A6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4F2D3628" w14:textId="77777777" w:rsidR="008234C9" w:rsidRDefault="00E13A6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14836BE2" w14:textId="77777777" w:rsidR="008234C9" w:rsidRDefault="00E13A6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10CE7E4B" w14:textId="77777777" w:rsidR="008234C9" w:rsidRDefault="00E13A69">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w:t>
      </w:r>
      <w:r>
        <w:rPr>
          <w:rFonts w:ascii="Times New Roman" w:hAnsi="Times New Roman" w:cs="Times New Roman"/>
          <w:b/>
          <w:bCs/>
          <w:i/>
          <w:iCs/>
          <w:color w:val="808080" w:themeColor="background1" w:themeShade="80"/>
          <w:sz w:val="18"/>
          <w:szCs w:val="18"/>
        </w:rPr>
        <w:t>other sources, including re-published, adapted, modified, or partial tables from the internet, must be obtained. It is authors’ responsibility to acquire the licenses, to follow any citation instruction requested by third-party rights holders, and cover an</w:t>
      </w:r>
      <w:r>
        <w:rPr>
          <w:rFonts w:ascii="Times New Roman" w:hAnsi="Times New Roman" w:cs="Times New Roman"/>
          <w:b/>
          <w:bCs/>
          <w:i/>
          <w:iCs/>
          <w:color w:val="808080" w:themeColor="background1" w:themeShade="80"/>
          <w:sz w:val="18"/>
          <w:szCs w:val="18"/>
        </w:rPr>
        <w:t>y supplementary charges.</w:t>
      </w:r>
    </w:p>
    <w:p w14:paraId="5CCFB7C5" w14:textId="77777777" w:rsidR="008234C9" w:rsidRDefault="00E13A6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27C9E712" w14:textId="77777777" w:rsidR="008234C9" w:rsidRDefault="00E13A6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07B2639A" w14:textId="77777777" w:rsidR="008234C9" w:rsidRDefault="00E13A69">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b"/>
            <w:rFonts w:ascii="Times New Roman" w:eastAsiaTheme="minorEastAsia" w:hAnsi="Times New Roman" w:cs="Times New Roman"/>
            <w:b/>
            <w:bCs/>
            <w:kern w:val="2"/>
            <w:sz w:val="20"/>
            <w:szCs w:val="20"/>
          </w:rPr>
          <w:t xml:space="preserve">the </w:t>
        </w:r>
        <w:r>
          <w:rPr>
            <w:rStyle w:val="ab"/>
            <w:rFonts w:ascii="Times New Roman" w:eastAsiaTheme="minorEastAsia" w:hAnsi="Times New Roman" w:cs="Times New Roman"/>
            <w:b/>
            <w:bCs/>
            <w:kern w:val="2"/>
            <w:sz w:val="20"/>
            <w:szCs w:val="20"/>
          </w:rPr>
          <w:t>criteria</w:t>
        </w:r>
      </w:hyperlink>
      <w:r>
        <w:rPr>
          <w:rFonts w:ascii="Times New Roman" w:hAnsi="Times New Roman" w:cs="Times New Roman"/>
          <w:sz w:val="20"/>
          <w:szCs w:val="20"/>
        </w:rPr>
        <w:t xml:space="preserve"> for authorship, including those who provided professional writing services or materials, should be acknowledged. Authors should obtain permission to acknowledge from all those mentioned in the Acknowledgments section. This section is not added </w:t>
      </w:r>
      <w:r>
        <w:rPr>
          <w:rFonts w:ascii="Times New Roman" w:hAnsi="Times New Roman" w:cs="Times New Roman"/>
          <w:sz w:val="20"/>
          <w:szCs w:val="20"/>
        </w:rPr>
        <w:t>if the author does not have anyone to acknowledge.</w:t>
      </w:r>
    </w:p>
    <w:p w14:paraId="61A3B80D" w14:textId="77777777" w:rsidR="008234C9" w:rsidRDefault="00E13A6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Authors’ contributions</w:t>
      </w:r>
    </w:p>
    <w:p w14:paraId="60D8B1E6" w14:textId="77777777" w:rsidR="008234C9" w:rsidRDefault="00E13A6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742DA2F6" w14:textId="77777777" w:rsidR="008234C9" w:rsidRDefault="00E13A6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15D1B27A" w14:textId="77777777" w:rsidR="008234C9" w:rsidRDefault="00E13A69">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8B8B695" w14:textId="77777777" w:rsidR="008234C9" w:rsidRDefault="00E13A6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 xml:space="preserve">ade substantial contributions to conception and design of the study and performed data </w:t>
      </w:r>
      <w:r>
        <w:rPr>
          <w:rFonts w:ascii="Times New Roman" w:hAnsi="Times New Roman" w:cs="Times New Roman"/>
          <w:iCs/>
          <w:sz w:val="20"/>
          <w:szCs w:val="20"/>
        </w:rPr>
        <w:t>analysis and interpretation: Salas H, Castaneda WV</w:t>
      </w:r>
      <w:r>
        <w:rPr>
          <w:rFonts w:ascii="Times New Roman" w:hAnsi="Times New Roman" w:cs="Times New Roman" w:hint="eastAsia"/>
          <w:iCs/>
          <w:sz w:val="20"/>
          <w:szCs w:val="20"/>
        </w:rPr>
        <w:t>;</w:t>
      </w:r>
    </w:p>
    <w:p w14:paraId="514137D0" w14:textId="77777777" w:rsidR="008234C9" w:rsidRDefault="00E13A6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4E06FD8E" w14:textId="77777777" w:rsidR="008234C9" w:rsidRDefault="00E13A6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7D3A0600" w14:textId="77777777" w:rsidR="008234C9" w:rsidRDefault="00E13A6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360530E7" w14:textId="77777777" w:rsidR="008234C9" w:rsidRDefault="00E13A69">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0031CDFC" w14:textId="77777777" w:rsidR="008234C9" w:rsidRDefault="00E13A6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11B7FBA4" w14:textId="77777777" w:rsidR="008234C9" w:rsidRDefault="00E13A69">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5A3D73CE" w14:textId="77777777" w:rsidR="008234C9" w:rsidRDefault="00E13A6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14:paraId="02909B02" w14:textId="77777777" w:rsidR="008234C9" w:rsidRDefault="00E13A69">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00975A5F" w14:textId="77777777" w:rsidR="008234C9" w:rsidRDefault="00E13A6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49729C4C" w14:textId="77777777" w:rsidR="008234C9" w:rsidRDefault="00E13A69">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w:t>
      </w:r>
      <w:r>
        <w:rPr>
          <w:rFonts w:ascii="Times New Roman" w:eastAsia="宋体" w:hAnsi="Times New Roman" w:cs="Times New Roman"/>
          <w:b/>
          <w:bCs/>
          <w:iCs/>
          <w:kern w:val="0"/>
          <w:sz w:val="22"/>
          <w:szCs w:val="22"/>
        </w:rPr>
        <w:t xml:space="preserve"> of interest</w:t>
      </w:r>
    </w:p>
    <w:p w14:paraId="4CE2D968" w14:textId="77777777" w:rsidR="008234C9" w:rsidRDefault="00E13A6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35BB54A8" w14:textId="77777777" w:rsidR="008234C9" w:rsidRDefault="00E13A6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w:t>
      </w:r>
      <w:r>
        <w:rPr>
          <w:rFonts w:ascii="Times New Roman" w:hAnsi="Times New Roman" w:cs="Times New Roman"/>
          <w:iCs/>
          <w:sz w:val="20"/>
          <w:szCs w:val="20"/>
        </w:rPr>
        <w:t>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6EAB7DC1" w14:textId="77777777" w:rsidR="008234C9" w:rsidRDefault="00E13A6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w:t>
      </w:r>
      <w:r>
        <w:rPr>
          <w:rFonts w:ascii="Times New Roman" w:hAnsi="Times New Roman" w:cs="Times New Roman"/>
          <w:iCs/>
          <w:sz w:val="20"/>
          <w:szCs w:val="20"/>
        </w:rPr>
        <w:t>nt them from disclosing their conflicts of interest in this work</w:t>
      </w:r>
      <w:r>
        <w:rPr>
          <w:rFonts w:ascii="Times New Roman" w:hAnsi="Times New Roman" w:cs="Times New Roman" w:hint="eastAsia"/>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14:paraId="44045551" w14:textId="77777777" w:rsidR="008234C9" w:rsidRDefault="00E13A6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hyperlink r:id="rId17" w:history="1">
        <w:r>
          <w:rPr>
            <w:rStyle w:val="ab"/>
            <w:rFonts w:ascii="Times New Roman" w:hAnsi="Times New Roman" w:cs="Times New Roman"/>
            <w:b/>
            <w:bCs/>
            <w:sz w:val="20"/>
            <w:szCs w:val="20"/>
          </w:rPr>
          <w:t xml:space="preserve">Editorial </w:t>
        </w:r>
        <w:r>
          <w:rPr>
            <w:rStyle w:val="ab"/>
            <w:rFonts w:ascii="Times New Roman" w:hAnsi="Times New Roman" w:cs="Times New Roman"/>
            <w:b/>
            <w:bCs/>
            <w:sz w:val="20"/>
            <w:szCs w:val="20"/>
          </w:rPr>
          <w:t>Policies</w:t>
        </w:r>
      </w:hyperlink>
      <w:r>
        <w:rPr>
          <w:rFonts w:ascii="Times New Roman" w:hAnsi="Times New Roman" w:cs="Times New Roman"/>
          <w:sz w:val="20"/>
          <w:szCs w:val="20"/>
        </w:rPr>
        <w:t xml:space="preserve"> for a full explanation.</w:t>
      </w:r>
    </w:p>
    <w:p w14:paraId="7549D62B" w14:textId="77777777" w:rsidR="008234C9" w:rsidRDefault="00E13A6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2CAA3658" w14:textId="77777777" w:rsidR="008234C9" w:rsidRDefault="00E13A6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18F3983A" w14:textId="77777777" w:rsidR="008234C9" w:rsidRDefault="00E13A6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54239CC5" w14:textId="77777777" w:rsidR="008234C9" w:rsidRDefault="00E13A6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75421824" w14:textId="77777777" w:rsidR="008234C9" w:rsidRDefault="00E13A6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03A51079" w14:textId="77777777" w:rsidR="008234C9" w:rsidRDefault="00E13A69">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w:t>
      </w:r>
      <w:r>
        <w:rPr>
          <w:rFonts w:ascii="Times New Roman" w:eastAsia="宋体" w:hAnsi="Times New Roman" w:cs="Times New Roman" w:hint="eastAsia"/>
          <w:color w:val="000000"/>
          <w:kern w:val="0"/>
          <w:sz w:val="20"/>
          <w:szCs w:val="20"/>
        </w:rPr>
        <w:t>020</w:t>
      </w:r>
      <w:r>
        <w:rPr>
          <w:rFonts w:ascii="Times New Roman" w:eastAsia="宋体" w:hAnsi="Times New Roman" w:cs="Times New Roman"/>
          <w:color w:val="000000"/>
          <w:kern w:val="0"/>
          <w:sz w:val="20"/>
          <w:szCs w:val="20"/>
        </w:rPr>
        <w:t>.</w:t>
      </w:r>
    </w:p>
    <w:p w14:paraId="6E759AF1" w14:textId="77777777" w:rsidR="008234C9" w:rsidRDefault="00E13A69">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30C5F71A" w14:textId="77777777" w:rsidR="008234C9" w:rsidRDefault="00E13A69">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w:t>
      </w:r>
      <w:r>
        <w:rPr>
          <w:rFonts w:ascii="Times New Roman" w:hAnsi="Times New Roman" w:cs="Times New Roman"/>
          <w:sz w:val="20"/>
          <w:szCs w:val="20"/>
        </w:rPr>
        <w:t>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35A57B7C" w14:textId="77777777" w:rsidR="008234C9" w:rsidRDefault="00E13A69">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t>
      </w:r>
      <w:r>
        <w:rPr>
          <w:rFonts w:ascii="Times New Roman" w:hAnsi="Times New Roman" w:cs="Times New Roman" w:hint="eastAsia"/>
          <w:b/>
          <w:bCs/>
          <w:i/>
          <w:iCs/>
          <w:color w:val="808080" w:themeColor="background1" w:themeShade="80"/>
          <w:sz w:val="18"/>
          <w:szCs w:val="18"/>
        </w:rPr>
        <w:t xml:space="preserve">within recent 5 years; </w:t>
      </w:r>
    </w:p>
    <w:p w14:paraId="287F1220" w14:textId="77777777" w:rsidR="008234C9" w:rsidRDefault="00E13A69">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2DE71371" w14:textId="77777777" w:rsidR="008234C9" w:rsidRDefault="00E13A69">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If there are six authors or less, please list all the authors; If there are more than six authors, please list the </w:t>
      </w:r>
      <w:r>
        <w:rPr>
          <w:rFonts w:ascii="Times New Roman" w:hAnsi="Times New Roman" w:cs="Times New Roman" w:hint="eastAsia"/>
          <w:b/>
          <w:bCs/>
          <w:i/>
          <w:iCs/>
          <w:color w:val="808080" w:themeColor="background1" w:themeShade="80"/>
          <w:sz w:val="18"/>
          <w:szCs w:val="18"/>
        </w:rPr>
        <w:lastRenderedPageBreak/>
        <w:t xml:space="preserve">first three authors with et al.; </w:t>
      </w:r>
    </w:p>
    <w:p w14:paraId="14E1AA46" w14:textId="77777777" w:rsidR="008234C9" w:rsidRDefault="00E13A69">
      <w:pPr>
        <w:numPr>
          <w:ilvl w:val="0"/>
          <w:numId w:val="3"/>
        </w:numPr>
        <w:adjustRightInd w:val="0"/>
        <w:snapToGrid w:val="0"/>
        <w:spacing w:after="200"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w:t>
      </w:r>
      <w:r>
        <w:rPr>
          <w:rFonts w:ascii="Times New Roman" w:hAnsi="Times New Roman" w:cs="Times New Roman"/>
          <w:b/>
          <w:bCs/>
          <w:i/>
          <w:iCs/>
          <w:color w:val="808080" w:themeColor="background1" w:themeShade="80"/>
          <w:sz w:val="18"/>
          <w:szCs w:val="18"/>
        </w:rPr>
        <w:t>urnals should be abbreviated according to the style used in Index Medicus (</w:t>
      </w:r>
      <w:hyperlink r:id="rId18" w:history="1">
        <w:r>
          <w:rPr>
            <w:rStyle w:val="ab"/>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r>
        <w:rPr>
          <w:rFonts w:ascii="Times New Roman" w:hAnsi="Times New Roman" w:cs="Times New Roman" w:hint="eastAsia"/>
          <w:bCs/>
          <w:i/>
          <w:iCs/>
          <w:color w:val="808080" w:themeColor="background1" w:themeShade="80"/>
          <w:sz w:val="18"/>
          <w:szCs w:val="18"/>
        </w:rPr>
        <w:t xml:space="preserve"> </w:t>
      </w:r>
      <w:bookmarkStart w:id="7" w:name="OLE_LINK1"/>
      <w:r>
        <w:rPr>
          <w:rFonts w:ascii="Times New Roman" w:hAnsi="Times New Roman" w:cs="Times New Roman" w:hint="eastAsia"/>
          <w:b/>
          <w:bCs/>
          <w:i/>
          <w:iCs/>
          <w:color w:val="808080" w:themeColor="background1" w:themeShade="80"/>
          <w:sz w:val="18"/>
          <w:szCs w:val="18"/>
        </w:rPr>
        <w:t xml:space="preserve">The names of journals should be </w:t>
      </w:r>
      <w:r>
        <w:rPr>
          <w:rFonts w:ascii="Times New Roman" w:hAnsi="Times New Roman" w:cs="Times New Roman" w:hint="eastAsia"/>
          <w:b/>
          <w:bCs/>
          <w:i/>
          <w:iCs/>
          <w:color w:val="808080" w:themeColor="background1" w:themeShade="80"/>
          <w:sz w:val="18"/>
          <w:szCs w:val="18"/>
        </w:rPr>
        <w:t>Italic</w:t>
      </w:r>
      <w:bookmarkEnd w:id="7"/>
      <w:r>
        <w:rPr>
          <w:rFonts w:ascii="Times New Roman" w:hAnsi="Times New Roman" w:cs="Times New Roman" w:hint="eastAsia"/>
          <w:b/>
          <w:bCs/>
          <w:i/>
          <w:iCs/>
          <w:color w:val="808080" w:themeColor="background1" w:themeShade="80"/>
          <w:sz w:val="18"/>
          <w:szCs w:val="18"/>
        </w:rPr>
        <w:t>.</w:t>
      </w:r>
    </w:p>
    <w:p w14:paraId="304DF933" w14:textId="77777777" w:rsidR="008234C9" w:rsidRDefault="00E13A6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3A5DF517"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w:t>
      </w:r>
    </w:p>
    <w:p w14:paraId="41904BD9" w14:textId="77777777" w:rsidR="008234C9" w:rsidRDefault="00E13A69">
      <w:pPr>
        <w:pStyle w:val="1"/>
        <w:keepNext w:val="0"/>
        <w:keepLines w:val="0"/>
        <w:widowControl/>
        <w:spacing w:before="240" w:after="240" w:line="20" w:lineRule="atLeast"/>
        <w:rPr>
          <w:rFonts w:ascii="Times New Roman" w:eastAsia="宋体" w:hAnsi="Times New Roman" w:cs="Times New Roman"/>
          <w:i/>
          <w:iCs/>
          <w:color w:val="000000"/>
          <w:kern w:val="0"/>
          <w:sz w:val="20"/>
          <w:szCs w:val="20"/>
        </w:rPr>
      </w:pPr>
      <w:bookmarkStart w:id="8" w:name="OLE_LINK7"/>
      <w:r>
        <w:rPr>
          <w:rFonts w:ascii="Times New Roman" w:eastAsia="宋体" w:hAnsi="Times New Roman" w:cs="Times New Roman" w:hint="eastAsia"/>
          <w:i/>
          <w:iCs/>
          <w:color w:val="000000"/>
          <w:kern w:val="0"/>
          <w:sz w:val="20"/>
          <w:szCs w:val="20"/>
        </w:rPr>
        <w:t xml:space="preserve">Six authors or less: </w:t>
      </w:r>
      <w:bookmarkStart w:id="9" w:name="baut0005"/>
    </w:p>
    <w:p w14:paraId="57BA8B2A" w14:textId="77777777" w:rsidR="008234C9" w:rsidRDefault="00E13A69">
      <w:pPr>
        <w:pStyle w:val="1"/>
        <w:keepNext w:val="0"/>
        <w:keepLines w:val="0"/>
        <w:widowControl/>
        <w:spacing w:before="240" w:after="240" w:line="20" w:lineRule="atLeast"/>
        <w:rPr>
          <w:rFonts w:ascii="Times New Roman" w:eastAsia="宋体" w:hAnsi="Times New Roman" w:cs="Times New Roman"/>
          <w:i/>
          <w:iCs/>
          <w:color w:val="000000"/>
          <w:kern w:val="0"/>
          <w:sz w:val="20"/>
          <w:szCs w:val="20"/>
        </w:rPr>
      </w:pPr>
      <w:hyperlink r:id="rId19" w:anchor="!" w:history="1">
        <w:r>
          <w:rPr>
            <w:rFonts w:ascii="Times New Roman" w:eastAsia="宋体" w:hAnsi="Times New Roman" w:cs="Times New Roman"/>
            <w:b w:val="0"/>
            <w:bCs w:val="0"/>
            <w:color w:val="000000"/>
            <w:kern w:val="0"/>
            <w:sz w:val="20"/>
            <w:szCs w:val="20"/>
          </w:rPr>
          <w:t>Andersson</w:t>
        </w:r>
        <w:bookmarkEnd w:id="9"/>
      </w:hyperlink>
      <w:r>
        <w:rPr>
          <w:rFonts w:ascii="Times New Roman" w:eastAsia="宋体" w:hAnsi="Times New Roman" w:cs="Times New Roman" w:hint="eastAsia"/>
          <w:b w:val="0"/>
          <w:bCs w:val="0"/>
          <w:color w:val="000000"/>
          <w:kern w:val="0"/>
          <w:sz w:val="20"/>
          <w:szCs w:val="20"/>
        </w:rPr>
        <w:t xml:space="preserve"> </w:t>
      </w:r>
      <w:r>
        <w:rPr>
          <w:rFonts w:ascii="Times New Roman" w:eastAsia="宋体" w:hAnsi="Times New Roman" w:cs="Times New Roman"/>
          <w:b w:val="0"/>
          <w:bCs w:val="0"/>
          <w:color w:val="000000"/>
          <w:kern w:val="0"/>
          <w:sz w:val="20"/>
          <w:szCs w:val="20"/>
        </w:rPr>
        <w:t>D.I.</w:t>
      </w:r>
      <w:r>
        <w:rPr>
          <w:rFonts w:ascii="Times New Roman" w:eastAsia="宋体" w:hAnsi="Times New Roman" w:cs="Times New Roman" w:hint="eastAsia"/>
          <w:b w:val="0"/>
          <w:bCs w:val="0"/>
          <w:color w:val="000000"/>
          <w:kern w:val="0"/>
          <w:sz w:val="20"/>
          <w:szCs w:val="20"/>
        </w:rPr>
        <w:t xml:space="preserve">, Hughes D., Kubicek-Sutherland, J.Z. </w:t>
      </w:r>
      <w:r>
        <w:rPr>
          <w:rFonts w:ascii="Times New Roman" w:eastAsia="宋体" w:hAnsi="Times New Roman" w:cs="Times New Roman"/>
          <w:b w:val="0"/>
          <w:bCs w:val="0"/>
          <w:color w:val="000000"/>
          <w:kern w:val="0"/>
          <w:sz w:val="20"/>
          <w:szCs w:val="20"/>
        </w:rPr>
        <w:t>Mechanisms and consequences of bacterial resistance to antimicrobial peptides</w:t>
      </w:r>
      <w:r>
        <w:rPr>
          <w:rFonts w:ascii="Times New Roman" w:eastAsia="宋体" w:hAnsi="Times New Roman" w:cs="Times New Roman" w:hint="eastAsia"/>
          <w:b w:val="0"/>
          <w:bCs w:val="0"/>
          <w:color w:val="000000"/>
          <w:kern w:val="0"/>
          <w:sz w:val="20"/>
          <w:szCs w:val="20"/>
        </w:rPr>
        <w:t xml:space="preserve">. </w:t>
      </w:r>
      <w:r>
        <w:rPr>
          <w:rFonts w:ascii="Times New Roman" w:eastAsia="宋体" w:hAnsi="Times New Roman" w:cs="Times New Roman" w:hint="eastAsia"/>
          <w:b w:val="0"/>
          <w:bCs w:val="0"/>
          <w:i/>
          <w:iCs/>
          <w:color w:val="000000"/>
          <w:kern w:val="0"/>
          <w:sz w:val="20"/>
          <w:szCs w:val="20"/>
        </w:rPr>
        <w:t>Drug Resist Updats</w:t>
      </w:r>
      <w:r>
        <w:rPr>
          <w:rFonts w:ascii="Times New Roman" w:eastAsia="宋体" w:hAnsi="Times New Roman" w:cs="Times New Roman" w:hint="eastAsia"/>
          <w:b w:val="0"/>
          <w:bCs w:val="0"/>
          <w:color w:val="000000"/>
          <w:kern w:val="0"/>
          <w:sz w:val="20"/>
          <w:szCs w:val="20"/>
        </w:rPr>
        <w:t xml:space="preserve"> 2016; 26: 43-57</w:t>
      </w:r>
      <w:r>
        <w:rPr>
          <w:rFonts w:ascii="Times New Roman" w:eastAsia="宋体" w:hAnsi="Times New Roman" w:cs="Times New Roman" w:hint="eastAsia"/>
          <w:b w:val="0"/>
          <w:bCs w:val="0"/>
          <w:color w:val="000000"/>
          <w:kern w:val="0"/>
          <w:sz w:val="20"/>
          <w:szCs w:val="20"/>
        </w:rPr>
        <w:t>.[PMID: 27180309 DOI:10.1016/j.drup.2016.04.002 ]</w:t>
      </w:r>
    </w:p>
    <w:p w14:paraId="2A79A11A"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hint="eastAsia"/>
          <w:b/>
          <w:bCs/>
          <w:i/>
          <w:iCs/>
          <w:color w:val="000000"/>
          <w:kern w:val="0"/>
          <w:sz w:val="20"/>
          <w:szCs w:val="20"/>
        </w:rPr>
        <w:t xml:space="preserve">More </w:t>
      </w:r>
      <w:r>
        <w:rPr>
          <w:rFonts w:ascii="Times New Roman" w:eastAsia="宋体" w:hAnsi="Times New Roman" w:cs="Times New Roman" w:hint="eastAsia"/>
          <w:b/>
          <w:bCs/>
          <w:i/>
          <w:iCs/>
          <w:color w:val="000000"/>
          <w:kern w:val="0"/>
          <w:sz w:val="20"/>
          <w:szCs w:val="20"/>
        </w:rPr>
        <w:t>t</w:t>
      </w:r>
      <w:r>
        <w:rPr>
          <w:rFonts w:ascii="Times New Roman" w:eastAsia="宋体" w:hAnsi="Times New Roman" w:cs="Times New Roman" w:hint="eastAsia"/>
          <w:b/>
          <w:bCs/>
          <w:i/>
          <w:iCs/>
          <w:color w:val="000000"/>
          <w:kern w:val="0"/>
          <w:sz w:val="20"/>
          <w:szCs w:val="20"/>
        </w:rPr>
        <w:t>han six authors:</w:t>
      </w:r>
    </w:p>
    <w:p w14:paraId="172629EE"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kern w:val="0"/>
          <w:sz w:val="20"/>
          <w:szCs w:val="20"/>
        </w:rPr>
        <w:t>Weaver DL, Ashikaga T, Krag DN,</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et al</w:t>
      </w:r>
      <w:r>
        <w:rPr>
          <w:rFonts w:ascii="Times New Roman" w:eastAsia="宋体" w:hAnsi="Times New Roman" w:cs="Times New Roman"/>
          <w:bCs/>
          <w:color w:val="000000"/>
          <w:kern w:val="0"/>
          <w:sz w:val="20"/>
          <w:szCs w:val="20"/>
        </w:rPr>
        <w:t>.</w:t>
      </w:r>
      <w:r>
        <w:rPr>
          <w:rFonts w:ascii="Times New Roman" w:eastAsia="宋体" w:hAnsi="Times New Roman" w:cs="Times New Roman"/>
          <w:bCs/>
          <w:color w:val="000000"/>
          <w:kern w:val="0"/>
          <w:sz w:val="20"/>
          <w:szCs w:val="20"/>
        </w:rPr>
        <w:t xml:space="preserve"> </w:t>
      </w:r>
      <w:r>
        <w:rPr>
          <w:rFonts w:ascii="Times New Roman" w:eastAsia="宋体" w:hAnsi="Times New Roman" w:cs="Times New Roman"/>
          <w:color w:val="000000"/>
          <w:kern w:val="0"/>
          <w:sz w:val="20"/>
          <w:szCs w:val="20"/>
        </w:rPr>
        <w:t xml:space="preserve">Effect of occult metastases on survival in node-negative breast cancer. </w:t>
      </w:r>
      <w:r>
        <w:rPr>
          <w:rFonts w:ascii="Times New Roman" w:eastAsia="宋体" w:hAnsi="Times New Roman" w:cs="Times New Roman"/>
          <w:i/>
          <w:color w:val="000000"/>
          <w:kern w:val="0"/>
          <w:sz w:val="20"/>
          <w:szCs w:val="20"/>
        </w:rPr>
        <w:t>N Engl J Med</w:t>
      </w:r>
      <w:r>
        <w:rPr>
          <w:rFonts w:ascii="Times New Roman" w:eastAsia="宋体" w:hAnsi="Times New Roman" w:cs="Times New Roman"/>
          <w:color w:val="000000"/>
          <w:kern w:val="0"/>
          <w:sz w:val="20"/>
          <w:szCs w:val="20"/>
        </w:rPr>
        <w:t xml:space="preserve"> 2011;364</w:t>
      </w:r>
      <w:r>
        <w:rPr>
          <w:rFonts w:ascii="Times New Roman" w:eastAsia="宋体" w:hAnsi="Times New Roman" w:cs="Times New Roman"/>
          <w:bCs/>
          <w:color w:val="000000"/>
          <w:kern w:val="0"/>
          <w:sz w:val="20"/>
          <w:szCs w:val="20"/>
        </w:rPr>
        <w:t>:</w:t>
      </w:r>
      <w:r>
        <w:rPr>
          <w:rFonts w:ascii="Times New Roman" w:eastAsia="宋体" w:hAnsi="Times New Roman" w:cs="Times New Roman"/>
          <w:color w:val="000000"/>
          <w:kern w:val="0"/>
          <w:sz w:val="20"/>
          <w:szCs w:val="20"/>
        </w:rPr>
        <w:t>412-21.</w:t>
      </w:r>
      <w:r>
        <w:rPr>
          <w:rFonts w:ascii="Times New Roman" w:eastAsia="宋体" w:hAnsi="Times New Roman" w:cs="Times New Roman"/>
          <w:bCs/>
          <w:iCs/>
          <w:color w:val="000000"/>
          <w:kern w:val="0"/>
          <w:sz w:val="20"/>
          <w:szCs w:val="20"/>
        </w:rPr>
        <w:t xml:space="preserve"> </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Cs/>
          <w:iCs/>
          <w:color w:val="000000"/>
          <w:kern w:val="0"/>
          <w:sz w:val="20"/>
          <w:szCs w:val="20"/>
        </w:rPr>
        <w:t xml:space="preserve">PMID: 21247310 DOI: </w:t>
      </w:r>
      <w:r>
        <w:rPr>
          <w:rFonts w:ascii="Times New Roman" w:eastAsia="宋体" w:hAnsi="Times New Roman" w:cs="Times New Roman"/>
          <w:bCs/>
          <w:iCs/>
          <w:color w:val="000000"/>
          <w:kern w:val="0"/>
          <w:sz w:val="20"/>
          <w:szCs w:val="20"/>
        </w:rPr>
        <w:t>10.1056/NEJMoa1008108</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
          <w:bCs/>
          <w:i/>
          <w:iCs/>
          <w:color w:val="000000"/>
          <w:kern w:val="0"/>
          <w:sz w:val="20"/>
          <w:szCs w:val="20"/>
        </w:rPr>
        <w:t xml:space="preserve"> </w:t>
      </w:r>
    </w:p>
    <w:bookmarkEnd w:id="8"/>
    <w:p w14:paraId="2E234DE1"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1B6F6FFB" w14:textId="77777777" w:rsidR="008234C9" w:rsidRDefault="00E13A69">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w:t>
      </w:r>
      <w:r>
        <w:rPr>
          <w:rFonts w:ascii="Times New Roman" w:eastAsia="宋体" w:hAnsi="Times New Roman" w:cs="Times New Roman"/>
          <w:i/>
          <w:iCs/>
          <w:color w:val="000000"/>
          <w:kern w:val="0"/>
          <w:sz w:val="20"/>
          <w:szCs w:val="20"/>
        </w:rPr>
        <w:t>Hypertension</w:t>
      </w:r>
      <w:r>
        <w:rPr>
          <w:rFonts w:ascii="Times New Roman" w:eastAsia="宋体" w:hAnsi="Times New Roman" w:cs="Times New Roman"/>
          <w:color w:val="000000"/>
          <w:kern w:val="0"/>
          <w:sz w:val="20"/>
          <w:szCs w:val="20"/>
        </w:rPr>
        <w:t xml:space="preserve"> 2002;40:679-86.</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 xml:space="preserve">PMID: </w:t>
      </w:r>
      <w:r>
        <w:rPr>
          <w:rFonts w:ascii="Times New Roman" w:eastAsia="宋体" w:hAnsi="Times New Roman" w:cs="Times New Roman"/>
          <w:color w:val="000000"/>
          <w:kern w:val="0"/>
          <w:sz w:val="20"/>
          <w:szCs w:val="20"/>
        </w:rPr>
        <w:t>12411462</w:t>
      </w:r>
      <w:r>
        <w:rPr>
          <w:rFonts w:ascii="Times New Roman" w:eastAsia="宋体" w:hAnsi="Times New Roman" w:cs="Times New Roman" w:hint="eastAsia"/>
          <w:color w:val="000000"/>
          <w:kern w:val="0"/>
          <w:sz w:val="20"/>
          <w:szCs w:val="20"/>
        </w:rPr>
        <w:t>]</w:t>
      </w:r>
    </w:p>
    <w:p w14:paraId="1D27AF5A"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67EC7E5" w14:textId="77777777" w:rsidR="008234C9" w:rsidRDefault="00E13A69">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eastAsia="宋体" w:hAnsi="Times New Roman" w:cs="Times New Roman"/>
          <w:i/>
          <w:color w:val="000000"/>
          <w:kern w:val="0"/>
          <w:sz w:val="20"/>
          <w:szCs w:val="20"/>
        </w:rPr>
        <w:t>J Urol</w:t>
      </w:r>
      <w:r>
        <w:rPr>
          <w:rFonts w:ascii="Times New Roman" w:eastAsia="宋体" w:hAnsi="Times New Roman" w:cs="Times New Roman"/>
          <w:color w:val="000000"/>
          <w:kern w:val="0"/>
          <w:sz w:val="20"/>
          <w:szCs w:val="20"/>
        </w:rPr>
        <w:t xml:space="preserve"> 2003;169:2257-61. [PMID: 12771764 DOI: 10.1097/01.ju.0000067940.76090.73]</w:t>
      </w:r>
    </w:p>
    <w:p w14:paraId="18C75883"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w:t>
      </w:r>
      <w:r>
        <w:rPr>
          <w:rFonts w:ascii="Times New Roman" w:eastAsia="宋体" w:hAnsi="Times New Roman" w:cs="Times New Roman"/>
          <w:b/>
          <w:bCs/>
          <w:i/>
          <w:iCs/>
          <w:color w:val="000000"/>
          <w:kern w:val="0"/>
          <w:sz w:val="20"/>
          <w:szCs w:val="20"/>
        </w:rPr>
        <w:t>rnal articles not in English (the title should be translated into English, and clarify the original language in the bracket)</w:t>
      </w:r>
    </w:p>
    <w:p w14:paraId="329B5589" w14:textId="77777777" w:rsidR="008234C9" w:rsidRDefault="00E13A6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
          <w:color w:val="000000"/>
          <w:kern w:val="0"/>
          <w:sz w:val="20"/>
          <w:szCs w:val="20"/>
        </w:rPr>
        <w:t>J Appl Clin Ped</w:t>
      </w:r>
      <w:r>
        <w:rPr>
          <w:rFonts w:ascii="Times New Roman" w:eastAsia="宋体" w:hAnsi="Times New Roman" w:cs="Times New Roman"/>
          <w:i/>
          <w:color w:val="000000"/>
          <w:kern w:val="0"/>
          <w:sz w:val="20"/>
          <w:szCs w:val="20"/>
        </w:rPr>
        <w:t>iatr</w:t>
      </w:r>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2012;27:1903-7. (in Chinese)</w:t>
      </w:r>
    </w:p>
    <w:p w14:paraId="0C2D283D"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3B6D59DE" w14:textId="77777777" w:rsidR="008234C9" w:rsidRDefault="00E13A6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hAnsi="Times New Roman" w:cs="Times New Roman"/>
          <w:sz w:val="20"/>
          <w:szCs w:val="20"/>
        </w:rPr>
        <w:t>Odibo AO</w:t>
      </w:r>
      <w:r>
        <w:rPr>
          <w:rFonts w:ascii="Times New Roman" w:eastAsia="宋体" w:hAnsi="Times New Roman"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eastAsia="宋体" w:hAnsi="Times New Roman" w:cs="Times New Roman"/>
          <w:color w:val="000000"/>
          <w:kern w:val="0"/>
          <w:sz w:val="20"/>
          <w:szCs w:val="20"/>
        </w:rPr>
        <w:t xml:space="preserve"> 2018; Epub ahead of print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30461178 DOI: 10.1111/1471-0528.15541</w:t>
      </w:r>
      <w:r>
        <w:rPr>
          <w:rFonts w:ascii="Times New Roman" w:eastAsia="宋体" w:hAnsi="Times New Roman" w:cs="Times New Roman" w:hint="eastAsia"/>
          <w:color w:val="000000"/>
          <w:kern w:val="0"/>
          <w:sz w:val="20"/>
          <w:szCs w:val="20"/>
        </w:rPr>
        <w:t>]</w:t>
      </w:r>
    </w:p>
    <w:p w14:paraId="6D1D6BD8"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1CBF2147" w14:textId="77777777" w:rsidR="008234C9" w:rsidRDefault="00E13A6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Sherlock S, Dooley J. Diseases of the liver and billiary system. 9th ed. O</w:t>
      </w:r>
      <w:r>
        <w:rPr>
          <w:rFonts w:ascii="Times New Roman" w:eastAsia="宋体" w:hAnsi="Times New Roman" w:cs="Times New Roman"/>
          <w:color w:val="000000"/>
          <w:kern w:val="0"/>
          <w:sz w:val="20"/>
          <w:szCs w:val="20"/>
        </w:rPr>
        <w:t>xford: Blackwell Sci Pub; 1993. pp. 258-96.</w:t>
      </w:r>
    </w:p>
    <w:p w14:paraId="6B6C522B"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3599305C" w14:textId="77777777" w:rsidR="008234C9" w:rsidRDefault="00E13A6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Meltzer PS, Kallioniemi A, Trent JM. Chromosome alterations in human solid tumors. In: Vogelstein B, Kinzler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w:t>
      </w:r>
      <w:r>
        <w:rPr>
          <w:rFonts w:ascii="Times New Roman" w:eastAsia="宋体" w:hAnsi="Times New Roman" w:cs="Times New Roman"/>
          <w:color w:val="000000"/>
          <w:kern w:val="0"/>
          <w:sz w:val="20"/>
          <w:szCs w:val="20"/>
        </w:rPr>
        <w:t>13.</w:t>
      </w:r>
    </w:p>
    <w:p w14:paraId="50E11343"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65ACC302" w14:textId="77777777" w:rsidR="008234C9" w:rsidRDefault="00E13A6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0" w:history="1">
        <w:r>
          <w:rPr>
            <w:rStyle w:val="ab"/>
            <w:rFonts w:ascii="Times New Roman" w:eastAsia="宋体" w:hAnsi="Times New Roman" w:cs="Times New Roman"/>
            <w:iCs/>
            <w:kern w:val="0"/>
            <w:sz w:val="20"/>
            <w:szCs w:val="20"/>
          </w:rPr>
          <w:t>https://www.fda.gov/NewsEvents/Newsroom/PressAnnounceme</w:t>
        </w:r>
        <w:r>
          <w:rPr>
            <w:rStyle w:val="ab"/>
            <w:rFonts w:ascii="Times New Roman" w:eastAsia="宋体" w:hAnsi="Times New Roman" w:cs="Times New Roman"/>
            <w:iCs/>
            <w:kern w:val="0"/>
            <w:sz w:val="20"/>
            <w:szCs w:val="20"/>
          </w:rPr>
          <w:t>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2FC2237B"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45D7F3E9" w14:textId="77777777" w:rsidR="008234C9" w:rsidRDefault="00E13A6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Harnden P, Joffe JK, Jones WG, editors. Germ cell tumours V. Proceedings of the 5th Germ Cell Tumour Conference; 2001 Sep 13-15; Leeds, UK. New York: Springer; 2002.</w:t>
      </w:r>
    </w:p>
    <w:p w14:paraId="08B4FD67"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2269FE09" w14:textId="77777777" w:rsidR="008234C9" w:rsidRDefault="00E13A6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w:t>
      </w:r>
      <w:r>
        <w:rPr>
          <w:rFonts w:ascii="Times New Roman" w:eastAsia="宋体" w:hAnsi="Times New Roman" w:cs="Times New Roman"/>
          <w:color w:val="000000"/>
          <w:kern w:val="0"/>
          <w:sz w:val="20"/>
          <w:szCs w:val="20"/>
        </w:rPr>
        <w:t>onference on Genetic Programming; 2002 Apr 3-5; Kinsdale,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574359CA" w14:textId="77777777" w:rsidR="008234C9" w:rsidRDefault="00E13A6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4DD86EE7" w14:textId="77777777" w:rsidR="008234C9" w:rsidRDefault="00E13A6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Bergelson J, Kreitman M. Signature of balancing selection in Arabidopsis. </w:t>
      </w:r>
      <w:r>
        <w:rPr>
          <w:rFonts w:ascii="Times New Roman" w:eastAsia="宋体" w:hAnsi="Times New Roman" w:cs="Times New Roman"/>
          <w:i/>
          <w:iCs/>
          <w:color w:val="000000"/>
          <w:kern w:val="0"/>
          <w:sz w:val="20"/>
          <w:szCs w:val="20"/>
        </w:rPr>
        <w:t xml:space="preserve">Proc Natl Acad Sci </w:t>
      </w:r>
      <w:r>
        <w:rPr>
          <w:rFonts w:ascii="Times New Roman" w:eastAsia="宋体" w:hAnsi="Times New Roman" w:cs="Times New Roman"/>
          <w:color w:val="000000"/>
          <w:kern w:val="0"/>
          <w:sz w:val="20"/>
          <w:szCs w:val="20"/>
        </w:rPr>
        <w:t>U</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03236991" w14:textId="77777777" w:rsidR="008234C9" w:rsidRDefault="00E13A69">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1" w:history="1">
        <w:r>
          <w:rPr>
            <w:rStyle w:val="ab"/>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r>
        <w:rPr>
          <w:rFonts w:ascii="Times New Roman" w:eastAsia="宋体" w:hAnsi="Times New Roman" w:cs="Times New Roman" w:hint="eastAsia"/>
          <w:b/>
          <w:bCs/>
          <w:i/>
          <w:iCs/>
          <w:color w:val="000000"/>
          <w:kern w:val="0"/>
          <w:sz w:val="20"/>
          <w:szCs w:val="20"/>
        </w:rPr>
        <w:t xml:space="preserve">The </w:t>
      </w:r>
      <w:r>
        <w:rPr>
          <w:rFonts w:ascii="Times New Roman" w:eastAsia="宋体" w:hAnsi="Times New Roman" w:cs="Times New Roman" w:hint="eastAsia"/>
          <w:b/>
          <w:bCs/>
          <w:i/>
          <w:iCs/>
          <w:color w:val="000000"/>
          <w:kern w:val="0"/>
          <w:sz w:val="20"/>
          <w:szCs w:val="20"/>
        </w:rPr>
        <w:t>names of journals should be Italic.</w:t>
      </w:r>
    </w:p>
    <w:sectPr w:rsidR="008234C9">
      <w:headerReference w:type="even" r:id="rId22"/>
      <w:headerReference w:type="default" r:id="rId23"/>
      <w:footerReference w:type="default" r:id="rId24"/>
      <w:headerReference w:type="first" r:id="rId25"/>
      <w:footerReference w:type="first" r:id="rId26"/>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30309" w14:textId="77777777" w:rsidR="00E13A69" w:rsidRDefault="00E13A69">
      <w:r>
        <w:separator/>
      </w:r>
    </w:p>
  </w:endnote>
  <w:endnote w:type="continuationSeparator" w:id="0">
    <w:p w14:paraId="096503DA" w14:textId="77777777" w:rsidR="00E13A69" w:rsidRDefault="00E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E191" w14:textId="77777777" w:rsidR="008234C9" w:rsidRDefault="008234C9">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4E96" w14:textId="77777777" w:rsidR="008234C9" w:rsidRDefault="00E13A69">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2AC55EE7" wp14:editId="70D68614">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ascii="Times New Roman" w:hAnsi="Times New Roman" w:cs="Times New Roman" w:hint="eastAsia"/>
        <w:snapToGrid w:val="0"/>
        <w:sz w:val="12"/>
        <w:szCs w:val="12"/>
      </w:rPr>
      <w:t>20</w:t>
    </w:r>
    <w:r>
      <w:rPr>
        <w:rFonts w:ascii="Times New Roman" w:hAnsi="Times New Roman" w:cs="Times New Roman"/>
        <w:snapToGrid w:val="0"/>
        <w:sz w:val="12"/>
        <w:szCs w:val="12"/>
      </w:rPr>
      <w:t xml:space="preserve">. Open Access This article is licensed under a Creative Commons Attribution 4.0 </w:t>
    </w:r>
    <w:r>
      <w:rPr>
        <w:rFonts w:ascii="Times New Roman" w:hAnsi="Times New Roman" w:cs="Times New Roman"/>
        <w:snapToGrid w:val="0"/>
        <w:sz w:val="12"/>
        <w:szCs w:val="12"/>
      </w:rPr>
      <w:t>International License (</w:t>
    </w:r>
    <w:hyperlink r:id="rId2" w:history="1">
      <w:r>
        <w:rPr>
          <w:rStyle w:val="ab"/>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10E7A14" w14:textId="77777777" w:rsidR="008234C9" w:rsidRDefault="00E13A69">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w:t>
    </w:r>
    <w:r>
      <w:rPr>
        <w:rFonts w:ascii="Times New Roman" w:hAnsi="Times New Roman" w:cs="Times New Roman"/>
        <w:snapToGrid w:val="0"/>
        <w:sz w:val="12"/>
        <w:szCs w:val="12"/>
      </w:rPr>
      <w:t xml:space="preserve"> even commercially, as long as you give appropriate credit to the original author(s) and the source, provide a link to the Creative Commons license, and indicate if changes were made.</w:t>
    </w:r>
  </w:p>
  <w:p w14:paraId="636E23D6" w14:textId="77777777" w:rsidR="008234C9" w:rsidRDefault="00E13A69">
    <w:pPr>
      <w:adjustRightInd w:val="0"/>
      <w:snapToGrid w:val="0"/>
      <w:spacing w:before="240" w:line="260" w:lineRule="atLeast"/>
    </w:pPr>
    <w:r>
      <w:rPr>
        <w:noProof/>
      </w:rPr>
      <w:drawing>
        <wp:inline distT="0" distB="0" distL="114300" distR="114300" wp14:anchorId="70E29603" wp14:editId="3FA1EEE5">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b"/>
          <w:rFonts w:ascii="Arial" w:hAnsi="Arial"/>
          <w:b/>
          <w:bCs/>
          <w:color w:val="003F9A"/>
          <w:sz w:val="16"/>
          <w:szCs w:val="16"/>
          <w:u w:val="none"/>
        </w:rPr>
        <w:t>www.jcmtjournal.com</w:t>
      </w:r>
    </w:hyperlink>
  </w:p>
  <w:p w14:paraId="1361A907" w14:textId="77777777" w:rsidR="008234C9" w:rsidRDefault="008234C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9DF30" w14:textId="77777777" w:rsidR="00E13A69" w:rsidRDefault="00E13A69">
      <w:r>
        <w:separator/>
      </w:r>
    </w:p>
  </w:footnote>
  <w:footnote w:type="continuationSeparator" w:id="0">
    <w:p w14:paraId="7C588B59" w14:textId="77777777" w:rsidR="00E13A69" w:rsidRDefault="00E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A813" w14:textId="77777777" w:rsidR="008234C9" w:rsidRDefault="00E13A69">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http://dx.doi.org/10.20517/2394-4722.xxxx.xx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FDEA" w14:textId="77777777" w:rsidR="008234C9" w:rsidRDefault="00E13A69">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http://dx.doi.org/10.20517/2394-4722.xxxx.xx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92B5" w14:textId="77777777" w:rsidR="008234C9" w:rsidRDefault="00E13A69">
    <w:pPr>
      <w:pStyle w:val="a5"/>
    </w:pPr>
    <w:bookmarkStart w:id="10" w:name="OLE_LINK5"/>
    <w:r>
      <w:rPr>
        <w:noProof/>
      </w:rPr>
      <w:drawing>
        <wp:anchor distT="0" distB="0" distL="114300" distR="114300" simplePos="0" relativeHeight="251664384" behindDoc="1" locked="0" layoutInCell="1" allowOverlap="1" wp14:anchorId="168BC1F3" wp14:editId="0A9C5714">
          <wp:simplePos x="0" y="0"/>
          <wp:positionH relativeFrom="column">
            <wp:posOffset>3495040</wp:posOffset>
          </wp:positionH>
          <wp:positionV relativeFrom="paragraph">
            <wp:posOffset>8255</wp:posOffset>
          </wp:positionV>
          <wp:extent cx="1894840" cy="326390"/>
          <wp:effectExtent l="0" t="0" r="29210" b="0"/>
          <wp:wrapTight wrapText="bothSides">
            <wp:wrapPolygon edited="0">
              <wp:start x="6298" y="2521"/>
              <wp:lineTo x="869" y="10086"/>
              <wp:lineTo x="0" y="12607"/>
              <wp:lineTo x="0" y="20171"/>
              <wp:lineTo x="21064" y="20171"/>
              <wp:lineTo x="21282" y="5043"/>
              <wp:lineTo x="20413" y="2521"/>
              <wp:lineTo x="16287" y="2521"/>
              <wp:lineTo x="6298" y="2521"/>
            </wp:wrapPolygon>
          </wp:wrapTight>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
                  <a:srcRect l="54927"/>
                  <a:stretch>
                    <a:fillRect/>
                  </a:stretch>
                </pic:blipFill>
                <pic:spPr>
                  <a:xfrm>
                    <a:off x="0" y="0"/>
                    <a:ext cx="1894840" cy="326390"/>
                  </a:xfrm>
                  <a:prstGeom prst="rect">
                    <a:avLst/>
                  </a:prstGeom>
                  <a:noFill/>
                  <a:ln w="9525">
                    <a:noFill/>
                  </a:ln>
                </pic:spPr>
              </pic:pic>
            </a:graphicData>
          </a:graphic>
        </wp:anchor>
      </w:drawing>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J Cancer Metastasis Treat</w:t>
    </w:r>
    <w:r>
      <w:rPr>
        <w:rFonts w:ascii="Times New Roman" w:hAnsi="Times New Roman" w:cs="Times New Roman"/>
        <w:sz w:val="16"/>
        <w:szCs w:val="16"/>
      </w:rPr>
      <w:t xml:space="preserve"> Year;Volume:</w:t>
    </w:r>
    <w:r>
      <w:rPr>
        <w:rFonts w:ascii="Times New Roman" w:hAnsi="Times New Roman" w:cs="Times New Roman" w:hint="eastAsia"/>
        <w:sz w:val="16"/>
        <w:szCs w:val="16"/>
      </w:rPr>
      <w:t>Number</w:t>
    </w:r>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10.20517/2394-4722.xxxx.xx</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8BA"/>
    <w:rsid w:val="00030B75"/>
    <w:rsid w:val="0003284A"/>
    <w:rsid w:val="000447F8"/>
    <w:rsid w:val="000D5EBD"/>
    <w:rsid w:val="0016711A"/>
    <w:rsid w:val="00172A27"/>
    <w:rsid w:val="0019510B"/>
    <w:rsid w:val="00273491"/>
    <w:rsid w:val="00331E76"/>
    <w:rsid w:val="003608FF"/>
    <w:rsid w:val="00367719"/>
    <w:rsid w:val="003B627D"/>
    <w:rsid w:val="003D3D08"/>
    <w:rsid w:val="00423880"/>
    <w:rsid w:val="00497675"/>
    <w:rsid w:val="004F52CE"/>
    <w:rsid w:val="00552654"/>
    <w:rsid w:val="005570D9"/>
    <w:rsid w:val="006033F5"/>
    <w:rsid w:val="00637595"/>
    <w:rsid w:val="007D1FD5"/>
    <w:rsid w:val="008075EB"/>
    <w:rsid w:val="008234C9"/>
    <w:rsid w:val="00842C21"/>
    <w:rsid w:val="008959C5"/>
    <w:rsid w:val="008A495C"/>
    <w:rsid w:val="00921419"/>
    <w:rsid w:val="00A37A37"/>
    <w:rsid w:val="00A911B0"/>
    <w:rsid w:val="00B30C45"/>
    <w:rsid w:val="00B42AC5"/>
    <w:rsid w:val="00B74EF5"/>
    <w:rsid w:val="00BB3538"/>
    <w:rsid w:val="00BD70C9"/>
    <w:rsid w:val="00BF72A0"/>
    <w:rsid w:val="00C5076C"/>
    <w:rsid w:val="00C6365E"/>
    <w:rsid w:val="00CA2500"/>
    <w:rsid w:val="00CB0896"/>
    <w:rsid w:val="00D16246"/>
    <w:rsid w:val="00DF5C43"/>
    <w:rsid w:val="00E13A69"/>
    <w:rsid w:val="00E31605"/>
    <w:rsid w:val="00E66067"/>
    <w:rsid w:val="00EA21CF"/>
    <w:rsid w:val="00EE548B"/>
    <w:rsid w:val="00F37CB8"/>
    <w:rsid w:val="00FA63E1"/>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050F8"/>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6B42D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3C2A1E"/>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543C49"/>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1C766B"/>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BD014D"/>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20E2"/>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55DC8"/>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03DC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C6150"/>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00126"/>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C75DD89"/>
  <w15:docId w15:val="{8C8D6462-C270-49D9-8875-7315D9DF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qFormat/>
    <w:rPr>
      <w:color w:val="954F72" w:themeColor="followedHyperlink"/>
      <w:u w:val="single"/>
    </w:rPr>
  </w:style>
  <w:style w:type="character" w:styleId="aa">
    <w:name w:val="line number"/>
    <w:basedOn w:val="a0"/>
    <w:qFormat/>
  </w:style>
  <w:style w:type="character" w:styleId="ab">
    <w:name w:val="Hyperlink"/>
    <w:basedOn w:val="a0"/>
    <w:qFormat/>
    <w:rPr>
      <w:color w:val="0000FF"/>
      <w:u w:val="single"/>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chart" Target="charts/chart1.xml"/><Relationship Id="rId18" Type="http://schemas.openxmlformats.org/officeDocument/2006/relationships/hyperlink" Target="http://www2.bg.am.poznan.pl/czasopisma/medicus.php?lang=e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lm.nih.gov/bsd/uniform_requirements.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oaepublish.com/pages/view/editorial_polici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fda.gov/NewsEvents/Newsroom/PressAnnouncements/ucm5740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oaepublish.com/files/tpl/jcmt/Template_for_Supplementary_Material_jcmt.docx" TargetMode="External"/><Relationship Id="rId19" Type="http://schemas.openxmlformats.org/officeDocument/2006/relationships/hyperlink" Target="https://www.sciencedirect.com/science/article/pii/S1368764616300024" TargetMode="External"/><Relationship Id="rId4" Type="http://schemas.openxmlformats.org/officeDocument/2006/relationships/settings" Target="settings.xml"/><Relationship Id="rId9" Type="http://schemas.openxmlformats.org/officeDocument/2006/relationships/hyperlink" Target="mailto:editorialoffice@jcmtjournal.com" TargetMode="Externa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emf"/><Relationship Id="rId4" Type="http://schemas.openxmlformats.org/officeDocument/2006/relationships/hyperlink" Target="http://jcmtjourna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1219-4E08-9B7E-74E55E0C1C10}"/>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1219-4E08-9B7E-74E55E0C1C10}"/>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1219-4E08-9B7E-74E55E0C1C10}"/>
            </c:ext>
          </c:extLst>
        </c:ser>
        <c:dLbls>
          <c:showLegendKey val="0"/>
          <c:showVal val="0"/>
          <c:showCatName val="0"/>
          <c:showSerName val="0"/>
          <c:showPercent val="0"/>
          <c:showBubbleSize val="0"/>
        </c:dLbls>
        <c:gapWidth val="219"/>
        <c:overlap val="-27"/>
        <c:axId val="240194048"/>
        <c:axId val="40059456"/>
      </c:barChart>
      <c:catAx>
        <c:axId val="2401940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0059456"/>
        <c:crosses val="autoZero"/>
        <c:auto val="1"/>
        <c:lblAlgn val="ctr"/>
        <c:lblOffset val="100"/>
        <c:tickLblSkip val="1"/>
        <c:noMultiLvlLbl val="0"/>
      </c:catAx>
      <c:valAx>
        <c:axId val="4005945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019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1980</Words>
  <Characters>11289</Characters>
  <Application>Microsoft Office Word</Application>
  <DocSecurity>0</DocSecurity>
  <Lines>94</Lines>
  <Paragraphs>26</Paragraphs>
  <ScaleCrop>false</ScaleCrop>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12</cp:revision>
  <dcterms:created xsi:type="dcterms:W3CDTF">2014-10-29T12:08:00Z</dcterms:created>
  <dcterms:modified xsi:type="dcterms:W3CDTF">2021-02-22T06:04:00Z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